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ind w:right="215"/>
        <w:spacing w:line="481" w:lineRule="exact"/>
      </w:pPr>
      <w:r>
        <w:rPr>
          <w:rFonts w:ascii="ＭＳ 明朝"/>
        </w:rPr>
        <w:t>第１３号様式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　　　　　　　　　　　　　　　年　　月　　日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大府市長　殿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入札者　　住　　所</w:t>
      </w:r>
    </w:p>
    <w:p>
      <w:pPr>
        <w:pStyle w:val=""/>
        <w:ind w:right="215"/>
        <w:spacing w:line="481" w:lineRule="exact"/>
        <w:rPr>
          <w:rFonts w:ascii="ＭＳ 明朝"/>
        </w:rPr>
      </w:pPr>
      <w:r>
        <w:rPr>
          <w:rFonts w:ascii="ＭＳ 明朝"/>
        </w:rPr>
        <w:t>　　　　　　　　　　　　　　　　　　　　　　　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氏　　名　　　　　　　　　　　　　　　印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（名称及び代表者名）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271" w:lineRule="exact"/>
        <w:rPr>
          <w:rFonts w:ascii="ＭＳ 明朝"/>
        </w:rPr>
      </w:pPr>
    </w:p>
    <w:p>
      <w:pPr>
        <w:pStyle w:val=""/>
        <w:ind w:right="215"/>
        <w:spacing w:line="691" w:lineRule="exact"/>
        <w:rPr>
          <w:rFonts w:ascii="ＭＳ 明朝"/>
        </w:rPr>
      </w:pPr>
      <w:r>
        <w:rPr>
          <w:rFonts w:ascii="ＭＳ 明朝"/>
        </w:rPr>
        <w:t>　　　　　　　　　　　　　</w:t>
      </w:r>
      <w:r>
        <w:rPr>
          <w:rFonts w:ascii="ＭＳ 明朝"/>
          <w:sz w:val="42"/>
        </w:rPr>
        <w:t>入</w:t>
      </w:r>
      <w:r>
        <w:rPr>
          <w:rFonts w:ascii="ＭＳ 明朝"/>
        </w:rPr>
        <w:t>　　　　　　　　</w:t>
      </w:r>
      <w:r>
        <w:rPr>
          <w:rFonts w:ascii="ＭＳ 明朝"/>
          <w:sz w:val="42"/>
        </w:rPr>
        <w:t>札</w:t>
      </w:r>
      <w:r>
        <w:rPr>
          <w:rFonts w:ascii="ＭＳ 明朝"/>
        </w:rPr>
        <w:t>　　　　　　　　</w:t>
      </w:r>
      <w:r>
        <w:rPr>
          <w:rFonts w:ascii="ＭＳ 明朝"/>
          <w:sz w:val="42"/>
        </w:rPr>
        <w:t>書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大府市入札者心得書を承諾の上、下記のとおり入札します。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記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W w:w="0" w:type="auto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963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億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億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千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百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十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円</w:t>
            </w:r>
          </w:p>
        </w:tc>
        <w:tc>
          <w:tcPr>
            <w:tcBorders>
              <w:left w:val="single" w:sz="4" w:color="000000" w:space="0"/>
            </w:tcBorders>
            <w:vAlign w:val="top"/>
            <w:vMerge w:val="restart"/>
            <w:tcW w:w="963" w:type="dxa"/>
          </w:tcPr>
          <w:p>
            <w:pPr>
              <w:pStyle w:val=""/>
              <w:spacing w:line="481" w:lineRule="exact"/>
            </w:pPr>
          </w:p>
        </w:tc>
      </w:tr>
      <w:tr>
        <w:trPr>
          <w:trHeight w:val="144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vMerge/>
            <w:tcBorders>
              <w:left w:val="single" w:sz="4" w:color="000000" w:space="0"/>
            </w:tcBorders>
          </w:tcPr>
          <w:p/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ただし、下記工事の請負金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W w:w="0" w:type="auto"/>
      </w:tblPr>
      <w:tblGrid>
        <w:gridCol w:w="1712"/>
        <w:gridCol w:w="8346"/>
        <w:gridCol w:w="321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1712" w:type="dxa"/>
          </w:tcPr>
          <w:p>
            <w:pPr>
              <w:pStyle w:val=""/>
              <w:jc w:val="center"/>
              <w:spacing w:before="240" w:line="481" w:lineRule="exact"/>
            </w:pPr>
            <w:r>
              <w:rPr>
                <w:rFonts w:ascii="ＭＳ 明朝"/>
              </w:rPr>
              <w:t>工事</w:t>
            </w:r>
            <w:r>
              <w:rPr>
                <w:rFonts w:ascii="ＭＳ 明朝"/>
              </w:rPr>
              <w:t>名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center"/>
            <w:tcW w:w="8346" w:type="dxa"/>
          </w:tcPr>
          <w:p>
            <w:pPr>
              <w:pStyle w:val=""/>
              <w:ind w:left="214"/>
              <w:spacing w:line="481" w:lineRule="exact"/>
            </w:pPr>
          </w:p>
        </w:tc>
        <w:tc>
          <w:tcPr>
            <w:tcBorders>
              <w:left w:val="single" w:sz="4" w:color="000000" w:space="0"/>
            </w:tcBorders>
            <w:vAlign w:val="top"/>
            <w:vMerge w:val="restart"/>
            <w:tcW w:w="321" w:type="dxa"/>
          </w:tcPr>
          <w:p>
            <w:pPr>
              <w:pStyle w:val=""/>
              <w:spacing w:line="481" w:lineRule="exact"/>
            </w:pPr>
          </w:p>
        </w:tc>
      </w:tr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1712" w:type="dxa"/>
          </w:tcPr>
          <w:p>
            <w:pPr>
              <w:pStyle w:val=""/>
              <w:jc w:val="center"/>
              <w:spacing w:before="240" w:line="481" w:lineRule="exact"/>
            </w:pPr>
            <w:r>
              <w:rPr>
                <w:rFonts w:ascii="ＭＳ 明朝"/>
              </w:rPr>
              <w:t>路線等の名称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346" w:type="dxa"/>
          </w:tcPr>
          <w:p>
            <w:pPr>
              <w:pStyle w:val=""/>
              <w:spacing w:line="481" w:lineRule="exact"/>
            </w:pPr>
          </w:p>
        </w:tc>
        <w:tc>
          <w:tcPr>
            <w:vMerge/>
            <w:tcBorders>
              <w:left w:val="single" w:sz="4" w:color="000000" w:space="0"/>
            </w:tcBorders>
          </w:tcPr>
          <w:p/>
        </w:tc>
      </w:tr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1712" w:type="dxa"/>
          </w:tcPr>
          <w:p>
            <w:pPr>
              <w:pStyle w:val=""/>
              <w:jc w:val="center"/>
              <w:spacing w:before="240" w:line="481" w:lineRule="exact"/>
            </w:pPr>
            <w:r>
              <w:rPr>
                <w:rFonts w:ascii="ＭＳ 明朝"/>
              </w:rPr>
              <w:t>工事場</w:t>
            </w:r>
            <w:r>
              <w:rPr>
                <w:rFonts w:ascii="ＭＳ 明朝"/>
              </w:rPr>
              <w:t>所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346" w:type="dxa"/>
          </w:tcPr>
          <w:p>
            <w:pPr>
              <w:pStyle w:val=""/>
              <w:spacing w:line="481" w:lineRule="exact"/>
            </w:pPr>
          </w:p>
        </w:tc>
        <w:tc>
          <w:tcPr>
            <w:vMerge/>
            <w:tcBorders>
              <w:left w:val="single" w:sz="4" w:color="000000" w:space="0"/>
            </w:tcBorders>
          </w:tcPr>
          <w:p/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（注）１　訂正又は抹消した箇所には押印すること。ただし、金額の訂正は、不可。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２　金額の数字は、アラビア数字を用い、頭に「金」を記入すること。</w:t>
      </w:r>
    </w:p>
    <w:sectPr>
      <w:pgSz w:w="11905" w:h="16837"/>
      <w:pgMar w:left="963" w:right="337" w:top="1417" w:bottom="719"/>
      <w:type w:val="nextColumn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ＭＳ 明朝"/>
  <w:font w:name="明朝体"/>
  <w:font w:name="Century"/>
  <w:font w:name="Calibri"/>
  <w:font w:name="Cambria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明朝体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標準"/>
    <w:qFormat/>
    <w:pPr>
      <w:jc w:val="both"/>
      <w:spacing w:line="481" w:lineRule="atLeast"/>
    </w:pPr>
    <w:rPr>
      <w:rFonts w:ascii="明朝体" w:hAnsi="Century"/>
      <w:sz w:val="21"/>
    </w:rPr>
  </w:style>
  <w:style w:type="character" w:styleId="">
    <w:name w:val="段落フォント"/>
    <w:qFormat/>
  </w:style>
  <w:style w:type="character" w:styleId="">
    <w:name w:val="ハイパーリンク"/>
    <w:qFormat/>
    <w:basedOn w:val="段落フォント"/>
    <w:rPr>
      <w:u w:val="single"/>
      <w:color w:val="0000FF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